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D5" w:rsidRPr="00C53659" w:rsidRDefault="00F4125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7F44D5" w:rsidRPr="00C53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503D" w:rsidRPr="00C53659" w:rsidRDefault="00FF503D" w:rsidP="00FF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6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53659">
        <w:rPr>
          <w:rFonts w:ascii="Times New Roman" w:hAnsi="Times New Roman" w:cs="Times New Roman"/>
          <w:b/>
          <w:sz w:val="24"/>
          <w:szCs w:val="24"/>
        </w:rPr>
        <w:t xml:space="preserve"> финансово-экономическом состоянии</w:t>
      </w:r>
    </w:p>
    <w:p w:rsidR="00FF503D" w:rsidRPr="00C53659" w:rsidRDefault="00FF503D" w:rsidP="00FF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6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3659">
        <w:rPr>
          <w:rFonts w:ascii="Times New Roman" w:hAnsi="Times New Roman" w:cs="Times New Roman"/>
          <w:b/>
          <w:sz w:val="24"/>
          <w:szCs w:val="24"/>
        </w:rPr>
        <w:t>субъектов</w:t>
      </w:r>
      <w:proofErr w:type="gramEnd"/>
      <w:r w:rsidRPr="00C53659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</w:t>
      </w:r>
    </w:p>
    <w:p w:rsidR="00624847" w:rsidRPr="00C53659" w:rsidRDefault="00624847" w:rsidP="00624847">
      <w:pPr>
        <w:shd w:val="clear" w:color="auto" w:fill="FCFDF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53659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C53659">
        <w:rPr>
          <w:rFonts w:ascii="Times New Roman" w:eastAsia="Calibri" w:hAnsi="Times New Roman" w:cs="Times New Roman"/>
          <w:b/>
          <w:sz w:val="24"/>
          <w:szCs w:val="24"/>
        </w:rPr>
        <w:t xml:space="preserve"> итогам </w:t>
      </w:r>
    </w:p>
    <w:p w:rsidR="00624847" w:rsidRPr="00C53659" w:rsidRDefault="00624847" w:rsidP="00624847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53659">
        <w:rPr>
          <w:rFonts w:ascii="Times New Roman" w:eastAsia="Calibri" w:hAnsi="Times New Roman" w:cs="Times New Roman"/>
          <w:b/>
          <w:sz w:val="24"/>
          <w:szCs w:val="24"/>
        </w:rPr>
        <w:t>сплошного</w:t>
      </w:r>
      <w:proofErr w:type="gramEnd"/>
      <w:r w:rsidRPr="00C53659">
        <w:rPr>
          <w:rFonts w:ascii="Times New Roman" w:eastAsia="Calibri" w:hAnsi="Times New Roman" w:cs="Times New Roman"/>
          <w:b/>
          <w:sz w:val="24"/>
          <w:szCs w:val="24"/>
        </w:rPr>
        <w:t xml:space="preserve"> наблюдения за деятельностью субъектов малого и среднего предпринимательства 20</w:t>
      </w:r>
      <w:r w:rsidR="007A0D5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5365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4847" w:rsidRDefault="00624847" w:rsidP="00624847">
      <w:pPr>
        <w:pStyle w:val="1"/>
        <w:spacing w:before="0"/>
        <w:ind w:left="57" w:firstLine="284"/>
        <w:rPr>
          <w:spacing w:val="-2"/>
          <w:sz w:val="18"/>
          <w:szCs w:val="18"/>
        </w:rPr>
      </w:pPr>
    </w:p>
    <w:p w:rsidR="00472C5A" w:rsidRPr="00FE5DF9" w:rsidRDefault="00472C5A" w:rsidP="00472C5A">
      <w:pPr>
        <w:pStyle w:val="1"/>
        <w:spacing w:before="0"/>
        <w:ind w:left="57" w:firstLine="652"/>
        <w:rPr>
          <w:rFonts w:ascii="Times New Roman" w:hAnsi="Times New Roman"/>
          <w:i/>
          <w:spacing w:val="-2"/>
        </w:rPr>
      </w:pPr>
      <w:r w:rsidRPr="00FE5DF9">
        <w:rPr>
          <w:rFonts w:ascii="Times New Roman" w:hAnsi="Times New Roman"/>
          <w:spacing w:val="-2"/>
        </w:rPr>
        <w:t xml:space="preserve">Данные о количестве субъектов малого и среднего </w:t>
      </w:r>
      <w:r w:rsidRPr="00FE5DF9">
        <w:rPr>
          <w:rFonts w:ascii="Times New Roman" w:hAnsi="Times New Roman"/>
          <w:spacing w:val="-4"/>
        </w:rPr>
        <w:t xml:space="preserve">предпринимательства, </w:t>
      </w:r>
      <w:r w:rsidRPr="00FE5DF9">
        <w:rPr>
          <w:rFonts w:ascii="Times New Roman" w:hAnsi="Times New Roman"/>
        </w:rPr>
        <w:t xml:space="preserve">численности занятых по видам </w:t>
      </w:r>
      <w:r w:rsidRPr="00FE5DF9">
        <w:rPr>
          <w:rFonts w:ascii="Times New Roman" w:hAnsi="Times New Roman"/>
        </w:rPr>
        <w:br/>
        <w:t>экономической деятельности, выручке от реализации товаров, работ и услуг, наличии</w:t>
      </w:r>
      <w:r w:rsidRPr="00FE5DF9">
        <w:rPr>
          <w:rFonts w:ascii="Times New Roman" w:hAnsi="Times New Roman"/>
          <w:spacing w:val="-4"/>
        </w:rPr>
        <w:t xml:space="preserve"> </w:t>
      </w:r>
      <w:r w:rsidRPr="00FE5DF9">
        <w:rPr>
          <w:rFonts w:ascii="Times New Roman" w:hAnsi="Times New Roman"/>
          <w:spacing w:val="-4"/>
        </w:rPr>
        <w:br/>
      </w:r>
      <w:r w:rsidRPr="00FE5DF9">
        <w:rPr>
          <w:rFonts w:ascii="Times New Roman" w:hAnsi="Times New Roman"/>
        </w:rPr>
        <w:t xml:space="preserve">основных фондов и инвестициях в основной капитал в разрезе муниципальных образований Республики Коми формируются Территориальным органом федеральной службы государственной статистики по Республике Коми </w:t>
      </w:r>
      <w:r w:rsidRPr="00FE5DF9">
        <w:rPr>
          <w:rFonts w:ascii="Times New Roman" w:eastAsia="Calibri" w:hAnsi="Times New Roman"/>
        </w:rPr>
        <w:t xml:space="preserve">один раз в пять лет </w:t>
      </w:r>
      <w:r w:rsidRPr="00FE5DF9">
        <w:rPr>
          <w:rFonts w:ascii="Times New Roman" w:hAnsi="Times New Roman"/>
        </w:rPr>
        <w:t xml:space="preserve">на основании итогов сплошного наблюдения за деятельностью </w:t>
      </w:r>
      <w:r w:rsidRPr="00FE5DF9">
        <w:rPr>
          <w:rFonts w:ascii="Times New Roman" w:hAnsi="Times New Roman"/>
        </w:rPr>
        <w:br/>
        <w:t xml:space="preserve">субъектов малого и среднего предпринимательства - юридических лиц и физических лиц, </w:t>
      </w:r>
      <w:r w:rsidRPr="00FE5DF9">
        <w:rPr>
          <w:rFonts w:ascii="Times New Roman" w:hAnsi="Times New Roman"/>
        </w:rPr>
        <w:br/>
      </w:r>
      <w:r w:rsidRPr="00FE5DF9">
        <w:rPr>
          <w:rFonts w:ascii="Times New Roman" w:hAnsi="Times New Roman"/>
          <w:spacing w:val="-2"/>
        </w:rPr>
        <w:t>осуществляющих предпринимательскую деятельность без образования юридического лица (</w:t>
      </w:r>
      <w:r w:rsidRPr="00FE5DF9">
        <w:rPr>
          <w:rFonts w:ascii="Times New Roman" w:eastAsia="Calibri" w:hAnsi="Times New Roman"/>
        </w:rPr>
        <w:t xml:space="preserve">сплошное наблюдение за деятельностью субъектов малого и среднего предпринимательства проведено в 2020 году – сайт </w:t>
      </w:r>
      <w:r w:rsidRPr="00FE5DF9">
        <w:rPr>
          <w:rFonts w:ascii="Times New Roman" w:hAnsi="Times New Roman"/>
        </w:rPr>
        <w:t xml:space="preserve">Территориального органа федеральной службы государственной статистики по Республике Коми - </w:t>
      </w:r>
      <w:hyperlink r:id="rId6" w:history="1">
        <w:r w:rsidRPr="00FE5DF9">
          <w:rPr>
            <w:rStyle w:val="a5"/>
            <w:rFonts w:ascii="Times New Roman" w:hAnsi="Times New Roman"/>
          </w:rPr>
          <w:t>https://komi.gks.ru/small_business_2020</w:t>
        </w:r>
      </w:hyperlink>
      <w:r w:rsidRPr="00FE5DF9">
        <w:rPr>
          <w:rFonts w:ascii="Times New Roman" w:eastAsia="Calibri" w:hAnsi="Times New Roman"/>
        </w:rPr>
        <w:t xml:space="preserve">).  </w:t>
      </w:r>
      <w:r w:rsidRPr="00FE5DF9">
        <w:rPr>
          <w:rFonts w:ascii="Times New Roman" w:hAnsi="Times New Roman"/>
          <w:i/>
          <w:spacing w:val="-2"/>
        </w:rPr>
        <w:t xml:space="preserve"> </w:t>
      </w:r>
    </w:p>
    <w:p w:rsidR="00472C5A" w:rsidRPr="00FE5DF9" w:rsidRDefault="00472C5A" w:rsidP="00472C5A">
      <w:pPr>
        <w:pStyle w:val="1"/>
        <w:spacing w:before="0"/>
        <w:ind w:left="57" w:firstLine="652"/>
        <w:rPr>
          <w:rFonts w:ascii="Times New Roman" w:hAnsi="Times New Roman"/>
        </w:rPr>
      </w:pPr>
      <w:r w:rsidRPr="00FE5DF9">
        <w:rPr>
          <w:rFonts w:ascii="Times New Roman" w:hAnsi="Times New Roman"/>
        </w:rPr>
        <w:t>Данные сформированы по территориям фактического осуществления деятельности хозяйствующих субъектов, по основному фактическому виду экономической деятельности предприятий и индивидуальных предпринимателей в соответствии с Общероссийским классификатором видов экономической деятельности (ОКВЭД2) ОК 029-2014 (КДЕС Ред.2)</w:t>
      </w:r>
      <w:r w:rsidR="006259C4">
        <w:rPr>
          <w:rFonts w:ascii="Times New Roman" w:hAnsi="Times New Roman"/>
        </w:rPr>
        <w:t>.</w:t>
      </w:r>
    </w:p>
    <w:p w:rsidR="00624847" w:rsidRDefault="00624847" w:rsidP="00624847">
      <w:pPr>
        <w:shd w:val="clear" w:color="auto" w:fill="FCFDFD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624847" w:rsidRPr="00845261" w:rsidRDefault="00624847" w:rsidP="00624847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Юридические лица </w:t>
      </w:r>
    </w:p>
    <w:p w:rsidR="006F6DDA" w:rsidRDefault="006F6DDA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276"/>
        <w:gridCol w:w="1559"/>
      </w:tblGrid>
      <w:tr w:rsidR="008201D8" w:rsidRPr="00C2399C" w:rsidTr="00B867D3">
        <w:trPr>
          <w:trHeight w:val="2760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8201D8" w:rsidRPr="00C53659" w:rsidRDefault="008201D8" w:rsidP="00C53659">
            <w:pPr>
              <w:pStyle w:val="5-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8" w:rsidRPr="00E75B3A" w:rsidRDefault="008201D8" w:rsidP="00E75B3A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 xml:space="preserve">Выручка от реализации товаров (работ, услуг), </w:t>
            </w:r>
            <w:r w:rsidRPr="00E75B3A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8" w:rsidRPr="00E75B3A" w:rsidRDefault="008201D8" w:rsidP="00E75B3A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 xml:space="preserve">Основные фонды по полной учетной </w:t>
            </w:r>
            <w:r w:rsidRPr="00E75B3A">
              <w:rPr>
                <w:spacing w:val="-2"/>
                <w:sz w:val="24"/>
                <w:szCs w:val="24"/>
              </w:rPr>
              <w:t xml:space="preserve">стоимости на конец года, </w:t>
            </w:r>
            <w:r w:rsidRPr="00E75B3A">
              <w:rPr>
                <w:spacing w:val="-2"/>
                <w:sz w:val="24"/>
                <w:szCs w:val="24"/>
              </w:rPr>
              <w:br/>
            </w:r>
            <w:r w:rsidRPr="00E75B3A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8" w:rsidRPr="00E75B3A" w:rsidRDefault="008201D8" w:rsidP="00E75B3A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Инвестиции в основной капитал, тыс. руб.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ind w:left="114" w:hanging="57"/>
              <w:rPr>
                <w:sz w:val="24"/>
                <w:szCs w:val="24"/>
              </w:rPr>
            </w:pPr>
            <w:r w:rsidRPr="00BB335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E75B3A">
              <w:rPr>
                <w:b/>
                <w:sz w:val="24"/>
                <w:szCs w:val="24"/>
              </w:rPr>
              <w:t>566741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86FA6" w:rsidP="00E75B3A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E75B3A">
              <w:rPr>
                <w:b/>
                <w:sz w:val="24"/>
                <w:szCs w:val="24"/>
              </w:rPr>
              <w:t>189180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A70056" w:rsidP="00E75B3A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E75B3A">
              <w:rPr>
                <w:b/>
                <w:sz w:val="24"/>
                <w:szCs w:val="24"/>
              </w:rPr>
              <w:t>13954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ind w:left="284" w:firstLine="0"/>
              <w:jc w:val="left"/>
              <w:rPr>
                <w:b w:val="0"/>
                <w:sz w:val="24"/>
                <w:szCs w:val="24"/>
              </w:rPr>
            </w:pPr>
            <w:r w:rsidRPr="00BB335F">
              <w:rPr>
                <w:b w:val="0"/>
                <w:sz w:val="24"/>
                <w:szCs w:val="24"/>
              </w:rPr>
              <w:t xml:space="preserve">Сельское хозяйство, охота и лесное </w:t>
            </w:r>
            <w:r w:rsidRPr="00BB335F">
              <w:rPr>
                <w:b w:val="0"/>
                <w:sz w:val="24"/>
                <w:szCs w:val="24"/>
              </w:rPr>
              <w:br/>
              <w:t>хозяйство</w:t>
            </w:r>
            <w:r>
              <w:rPr>
                <w:b w:val="0"/>
                <w:sz w:val="24"/>
                <w:szCs w:val="24"/>
              </w:rPr>
              <w:t>, р</w:t>
            </w:r>
            <w:r w:rsidRPr="00BB335F">
              <w:rPr>
                <w:b w:val="0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28614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86FA6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39967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A70056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3774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EC51E3" w:rsidRDefault="009A5BEE" w:rsidP="009A5BEE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EC51E3">
              <w:rPr>
                <w:i/>
                <w:sz w:val="24"/>
                <w:szCs w:val="24"/>
              </w:rPr>
              <w:t xml:space="preserve"> -</w:t>
            </w:r>
            <w:r w:rsidRPr="00EC51E3">
              <w:rPr>
                <w:i/>
              </w:rPr>
              <w:t xml:space="preserve"> </w:t>
            </w:r>
            <w:r w:rsidRPr="00EC51E3">
              <w:rPr>
                <w:i/>
                <w:sz w:val="24"/>
                <w:szCs w:val="24"/>
              </w:rPr>
              <w:t xml:space="preserve">Растениеводство и животноводство, охота и предоставление соответствующих услуг в этих областях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28497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EC51E3" w:rsidRDefault="009A5BEE" w:rsidP="009A5BEE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EC51E3">
              <w:rPr>
                <w:i/>
                <w:sz w:val="24"/>
                <w:szCs w:val="24"/>
              </w:rPr>
              <w:t xml:space="preserve"> -</w:t>
            </w:r>
            <w:r w:rsidRPr="00EC51E3">
              <w:rPr>
                <w:i/>
              </w:rPr>
              <w:t xml:space="preserve"> </w:t>
            </w:r>
            <w:r w:rsidRPr="00EC51E3">
              <w:rPr>
                <w:i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EC51E3" w:rsidRDefault="009A5BEE" w:rsidP="009A5BEE">
            <w:pPr>
              <w:pStyle w:val="6-1"/>
              <w:spacing w:before="0" w:after="0" w:line="240" w:lineRule="auto"/>
              <w:rPr>
                <w:b w:val="0"/>
                <w:i/>
                <w:sz w:val="24"/>
                <w:szCs w:val="24"/>
              </w:rPr>
            </w:pPr>
            <w:r w:rsidRPr="00EC51E3">
              <w:rPr>
                <w:b w:val="0"/>
                <w:i/>
                <w:sz w:val="24"/>
                <w:szCs w:val="24"/>
              </w:rPr>
              <w:t xml:space="preserve">    -Рыболовство,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9A5BE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9A5BE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B335F">
              <w:rPr>
                <w:b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78320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86FA6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32207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A70056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280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EC51E3" w:rsidRDefault="009A5BEE" w:rsidP="009A5BEE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EC51E3">
              <w:rPr>
                <w:i/>
                <w:sz w:val="24"/>
                <w:szCs w:val="24"/>
              </w:rPr>
              <w:t xml:space="preserve"> -Производство пищевых продуктов, </w:t>
            </w:r>
            <w:r w:rsidRPr="00EC51E3">
              <w:rPr>
                <w:i/>
                <w:sz w:val="24"/>
                <w:szCs w:val="24"/>
              </w:rPr>
              <w:br/>
              <w:t>включая напитки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77876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EC51E3" w:rsidRDefault="009A5BEE" w:rsidP="009A5BEE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EC51E3">
              <w:rPr>
                <w:i/>
                <w:sz w:val="24"/>
                <w:szCs w:val="24"/>
              </w:rPr>
              <w:t xml:space="preserve"> -Обработка древесины и производство изделий из дерева и пробки, кроме мебели,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8413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4E518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1332E3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B335F">
              <w:rPr>
                <w:b w:val="0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261F41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24042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86FA6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9215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9A5BE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BB335F">
              <w:rPr>
                <w:b w:val="0"/>
                <w:sz w:val="24"/>
                <w:szCs w:val="24"/>
              </w:rPr>
              <w:t xml:space="preserve">Оптовая и розничная торговля; ремонт </w:t>
            </w:r>
            <w:r w:rsidRPr="00BB335F">
              <w:rPr>
                <w:b w:val="0"/>
                <w:sz w:val="24"/>
                <w:szCs w:val="24"/>
              </w:rPr>
              <w:br/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3E5360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306873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0B13E0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22108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895545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4745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D81417" w:rsidRDefault="009A5BEE" w:rsidP="009A5BEE">
            <w:pPr>
              <w:pStyle w:val="6-2"/>
              <w:spacing w:before="0" w:after="0"/>
              <w:ind w:hanging="84"/>
              <w:rPr>
                <w:i/>
                <w:sz w:val="24"/>
                <w:szCs w:val="24"/>
              </w:rPr>
            </w:pPr>
            <w:r w:rsidRPr="00D81417">
              <w:rPr>
                <w:i/>
                <w:sz w:val="24"/>
                <w:szCs w:val="24"/>
              </w:rPr>
              <w:t xml:space="preserve"> -Оптовая торговля, кроме торговли </w:t>
            </w:r>
            <w:r w:rsidRPr="00D81417">
              <w:rPr>
                <w:i/>
                <w:sz w:val="24"/>
                <w:szCs w:val="24"/>
              </w:rPr>
              <w:br/>
              <w:t xml:space="preserve">автотранспортными средствами </w:t>
            </w:r>
            <w:r w:rsidRPr="00D81417">
              <w:rPr>
                <w:i/>
                <w:sz w:val="24"/>
                <w:szCs w:val="24"/>
              </w:rPr>
              <w:br/>
              <w:t>и мотоциклами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3E5360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D81417" w:rsidRDefault="009A5BEE" w:rsidP="009A5BEE">
            <w:pPr>
              <w:pStyle w:val="6-2"/>
              <w:spacing w:before="0" w:after="0"/>
              <w:ind w:firstLine="57"/>
              <w:rPr>
                <w:i/>
                <w:sz w:val="24"/>
                <w:szCs w:val="24"/>
              </w:rPr>
            </w:pPr>
            <w:r w:rsidRPr="00D81417">
              <w:rPr>
                <w:i/>
                <w:sz w:val="24"/>
                <w:szCs w:val="24"/>
              </w:rPr>
              <w:t xml:space="preserve">-Розничная торговля, кроме торговли </w:t>
            </w:r>
            <w:r w:rsidRPr="00D81417">
              <w:rPr>
                <w:i/>
                <w:sz w:val="24"/>
                <w:szCs w:val="24"/>
              </w:rPr>
              <w:br/>
              <w:t xml:space="preserve">автотранспортными средствами и </w:t>
            </w:r>
            <w:r w:rsidRPr="00D81417">
              <w:rPr>
                <w:i/>
                <w:sz w:val="24"/>
                <w:szCs w:val="24"/>
              </w:rPr>
              <w:br/>
              <w:t xml:space="preserve">мотоциклами;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2D7BE9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306873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E75B3A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C7C9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122442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0B13E0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85683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895545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5155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ind w:left="142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C7C9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4E518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895545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</w:tr>
      <w:tr w:rsidR="009A5BEE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EE" w:rsidRPr="00BB335F" w:rsidRDefault="009A5BEE" w:rsidP="009A5BEE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Деятельность финансовая и страховая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7C7C92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4E518E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BEE" w:rsidRPr="00E75B3A" w:rsidRDefault="00895545" w:rsidP="00E75B3A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E75B3A">
              <w:rPr>
                <w:sz w:val="24"/>
                <w:szCs w:val="24"/>
              </w:rPr>
              <w:t>…</w:t>
            </w:r>
          </w:p>
        </w:tc>
      </w:tr>
    </w:tbl>
    <w:p w:rsidR="00C53659" w:rsidRDefault="00D45180" w:rsidP="00D45180">
      <w:pPr>
        <w:autoSpaceDE w:val="0"/>
        <w:autoSpaceDN w:val="0"/>
        <w:adjustRightInd w:val="0"/>
      </w:pPr>
      <w:r w:rsidRPr="00D45180">
        <w:t>… - значение скрыто в целях соблюдения конфиденциальности данных.</w:t>
      </w:r>
    </w:p>
    <w:p w:rsidR="00C53659" w:rsidRPr="00D95EA0" w:rsidRDefault="00C53659" w:rsidP="00C53659">
      <w:pPr>
        <w:autoSpaceDE w:val="0"/>
        <w:autoSpaceDN w:val="0"/>
        <w:adjustRightInd w:val="0"/>
        <w:jc w:val="center"/>
        <w:rPr>
          <w:b/>
        </w:rPr>
      </w:pPr>
      <w:r w:rsidRPr="00D95EA0">
        <w:rPr>
          <w:b/>
        </w:rPr>
        <w:t>Индивидуальные предприниматели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276"/>
        <w:gridCol w:w="1559"/>
      </w:tblGrid>
      <w:tr w:rsidR="00736BE4" w:rsidRPr="00D95EA0" w:rsidTr="00B867D3">
        <w:trPr>
          <w:trHeight w:val="2524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736BE4" w:rsidRPr="002E2916" w:rsidRDefault="00736BE4" w:rsidP="002E2916">
            <w:pPr>
              <w:pStyle w:val="5-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4" w:rsidRPr="002E2916" w:rsidRDefault="00736BE4" w:rsidP="002E2916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Выручка от реализац</w:t>
            </w:r>
            <w:bookmarkStart w:id="0" w:name="_GoBack"/>
            <w:bookmarkEnd w:id="0"/>
            <w:r w:rsidRPr="002E2916">
              <w:rPr>
                <w:sz w:val="24"/>
                <w:szCs w:val="24"/>
              </w:rPr>
              <w:t>ии товаров (работ, услуг), 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4" w:rsidRPr="002E2916" w:rsidRDefault="00736BE4" w:rsidP="002E2916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Основные фонды по полной учетной стоимости на конец года, 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E4" w:rsidRPr="002E2916" w:rsidRDefault="00736BE4" w:rsidP="002E2916">
            <w:pPr>
              <w:pStyle w:val="5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Инвестиции в основной капитал, тыс. руб.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ind w:left="114" w:hanging="57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2E2916">
              <w:rPr>
                <w:b/>
                <w:sz w:val="24"/>
                <w:szCs w:val="24"/>
              </w:rPr>
              <w:t>636935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F50896" w:rsidP="002E2916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2E2916">
              <w:rPr>
                <w:b/>
                <w:sz w:val="24"/>
                <w:szCs w:val="24"/>
              </w:rPr>
              <w:t>401785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b/>
                <w:sz w:val="24"/>
                <w:szCs w:val="24"/>
              </w:rPr>
            </w:pPr>
            <w:r w:rsidRPr="002E2916">
              <w:rPr>
                <w:b/>
                <w:sz w:val="24"/>
                <w:szCs w:val="24"/>
              </w:rPr>
              <w:t>86369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ind w:left="284" w:firstLine="0"/>
              <w:jc w:val="left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 xml:space="preserve">Сельское хозяйство, охота и лесное </w:t>
            </w:r>
            <w:r w:rsidRPr="002E2916">
              <w:rPr>
                <w:b w:val="0"/>
                <w:sz w:val="24"/>
                <w:szCs w:val="24"/>
              </w:rPr>
              <w:br/>
              <w:t>хозяйство, рыболовство,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55783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927D3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149646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27284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 xml:space="preserve"> - Растениеводство и животноводство, охота и предоставление соответствующих услуг в этих областях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48370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927D3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 xml:space="preserve"> - Лесоводство и лесозаготовки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7333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927D3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rPr>
                <w:b w:val="0"/>
                <w:i/>
                <w:sz w:val="24"/>
                <w:szCs w:val="24"/>
              </w:rPr>
            </w:pPr>
            <w:r w:rsidRPr="002E2916">
              <w:rPr>
                <w:b w:val="0"/>
                <w:i/>
                <w:sz w:val="24"/>
                <w:szCs w:val="24"/>
              </w:rPr>
              <w:t xml:space="preserve">    -Рыболовство,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927D3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81481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927D3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81492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18964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 xml:space="preserve"> -Производство пищевых продуктов, </w:t>
            </w:r>
            <w:r w:rsidRPr="002E2916">
              <w:rPr>
                <w:i/>
                <w:sz w:val="24"/>
                <w:szCs w:val="24"/>
              </w:rPr>
              <w:br/>
              <w:t>включая напитки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74359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85A5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433199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 xml:space="preserve"> -Обработка древесины и производство изделий из дерева и пробки, кроме мебели,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6102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433199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433199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ind w:left="426" w:firstLine="0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>-Производство резиновых и пластмассовых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85A5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2"/>
              <w:spacing w:before="0" w:after="0"/>
              <w:ind w:left="426" w:firstLine="0"/>
              <w:rPr>
                <w:i/>
                <w:sz w:val="24"/>
                <w:szCs w:val="24"/>
              </w:rPr>
            </w:pPr>
            <w:r w:rsidRPr="002E2916">
              <w:rPr>
                <w:i/>
                <w:spacing w:val="-2"/>
                <w:sz w:val="24"/>
                <w:szCs w:val="24"/>
              </w:rPr>
              <w:t>-Производство готовых металлических изделий,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85A5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433199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85A5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23845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D3B9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24959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1000</w:t>
            </w:r>
          </w:p>
        </w:tc>
      </w:tr>
      <w:tr w:rsidR="00433199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9" w:rsidRPr="002E2916" w:rsidRDefault="00433199" w:rsidP="002E2916">
            <w:pPr>
              <w:pStyle w:val="6-1"/>
              <w:spacing w:before="0" w:after="0" w:line="240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 xml:space="preserve">Оптовая и розничная торговля; ремонт </w:t>
            </w:r>
            <w:r w:rsidRPr="002E2916">
              <w:rPr>
                <w:b w:val="0"/>
                <w:sz w:val="24"/>
                <w:szCs w:val="24"/>
              </w:rPr>
              <w:br/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410718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2D3B91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73487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99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3650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ind w:left="567" w:firstLine="0"/>
              <w:jc w:val="left"/>
              <w:rPr>
                <w:b w:val="0"/>
                <w:i/>
                <w:sz w:val="24"/>
                <w:szCs w:val="24"/>
              </w:rPr>
            </w:pPr>
            <w:r w:rsidRPr="002E2916">
              <w:rPr>
                <w:b w:val="0"/>
                <w:i/>
                <w:sz w:val="24"/>
                <w:szCs w:val="24"/>
              </w:rPr>
              <w:t xml:space="preserve">-Торговля оптовая и розничная </w:t>
            </w:r>
            <w:r w:rsidRPr="002E2916">
              <w:rPr>
                <w:b w:val="0"/>
                <w:i/>
                <w:sz w:val="24"/>
                <w:szCs w:val="24"/>
              </w:rPr>
              <w:lastRenderedPageBreak/>
              <w:t>автотранспортными средствами и мотоциклами и их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lastRenderedPageBreak/>
              <w:t>12346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1389F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2"/>
              <w:spacing w:before="0" w:after="0"/>
              <w:ind w:hanging="84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lastRenderedPageBreak/>
              <w:t xml:space="preserve"> -Оптовая торговля, кроме торговли </w:t>
            </w:r>
            <w:r w:rsidRPr="002E2916">
              <w:rPr>
                <w:i/>
                <w:sz w:val="24"/>
                <w:szCs w:val="24"/>
              </w:rPr>
              <w:br/>
              <w:t xml:space="preserve">автотранспортными средствами </w:t>
            </w:r>
            <w:r w:rsidRPr="002E2916">
              <w:rPr>
                <w:i/>
                <w:sz w:val="24"/>
                <w:szCs w:val="24"/>
              </w:rPr>
              <w:br/>
              <w:t>и мотоциклами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1389F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2"/>
              <w:spacing w:before="0" w:after="0"/>
              <w:ind w:firstLine="57"/>
              <w:rPr>
                <w:i/>
                <w:sz w:val="24"/>
                <w:szCs w:val="24"/>
              </w:rPr>
            </w:pPr>
            <w:r w:rsidRPr="002E2916">
              <w:rPr>
                <w:i/>
                <w:sz w:val="24"/>
                <w:szCs w:val="24"/>
              </w:rPr>
              <w:t xml:space="preserve">-Розничная торговля, кроме торговли </w:t>
            </w:r>
            <w:r w:rsidRPr="002E2916">
              <w:rPr>
                <w:i/>
                <w:sz w:val="24"/>
                <w:szCs w:val="24"/>
              </w:rPr>
              <w:br/>
              <w:t xml:space="preserve">автотранспортными средствами и </w:t>
            </w:r>
            <w:r w:rsidRPr="002E2916">
              <w:rPr>
                <w:i/>
                <w:sz w:val="24"/>
                <w:szCs w:val="24"/>
              </w:rPr>
              <w:br/>
              <w:t xml:space="preserve">мотоциклами;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398372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553D2C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553D2C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26729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1389F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6361B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4700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ind w:left="142" w:firstLine="0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AD2944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86337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7706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86337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150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ind w:left="142" w:firstLine="0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6838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45300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886337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30300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ind w:left="142" w:firstLine="0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Деятельность профессиональная, техническая и научная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10432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2E2916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150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ind w:left="142" w:firstLine="0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Деятельность административная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553D2C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-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2E2916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…</w:t>
            </w:r>
          </w:p>
        </w:tc>
      </w:tr>
      <w:tr w:rsidR="00553D2C" w:rsidRPr="00D95EA0" w:rsidTr="00B867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C" w:rsidRPr="002E2916" w:rsidRDefault="00553D2C" w:rsidP="002E2916">
            <w:pPr>
              <w:pStyle w:val="6-1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E2916">
              <w:rPr>
                <w:b w:val="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6A3C88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6131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EE02AD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2C" w:rsidRPr="002E2916" w:rsidRDefault="002E2916" w:rsidP="002E2916">
            <w:pPr>
              <w:pStyle w:val="6-"/>
              <w:spacing w:before="0" w:after="0"/>
              <w:rPr>
                <w:sz w:val="24"/>
                <w:szCs w:val="24"/>
              </w:rPr>
            </w:pPr>
            <w:r w:rsidRPr="002E2916">
              <w:rPr>
                <w:sz w:val="24"/>
                <w:szCs w:val="24"/>
              </w:rPr>
              <w:t>125</w:t>
            </w:r>
          </w:p>
        </w:tc>
      </w:tr>
    </w:tbl>
    <w:p w:rsidR="001057F6" w:rsidRDefault="001057F6" w:rsidP="001057F6">
      <w:pPr>
        <w:autoSpaceDE w:val="0"/>
        <w:autoSpaceDN w:val="0"/>
        <w:adjustRightInd w:val="0"/>
      </w:pPr>
      <w:r w:rsidRPr="00D45180">
        <w:t>… - значение скрыто в целях соблюдения конфиденциальности данных.</w:t>
      </w:r>
    </w:p>
    <w:p w:rsidR="00C53659" w:rsidRPr="00D95EA0" w:rsidRDefault="00C53659" w:rsidP="00C536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53659" w:rsidRDefault="00C53659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659" w:rsidRDefault="00C53659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659" w:rsidRDefault="00C53659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659" w:rsidRPr="007F44D5" w:rsidRDefault="00C53659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53659" w:rsidRPr="007F44D5" w:rsidSect="0095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32AB"/>
    <w:multiLevelType w:val="hybridMultilevel"/>
    <w:tmpl w:val="0DBA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82A"/>
    <w:rsid w:val="00025E9E"/>
    <w:rsid w:val="00052563"/>
    <w:rsid w:val="0008579D"/>
    <w:rsid w:val="000B13E0"/>
    <w:rsid w:val="000B6B23"/>
    <w:rsid w:val="000B7786"/>
    <w:rsid w:val="000C1F2C"/>
    <w:rsid w:val="000C2997"/>
    <w:rsid w:val="001057F6"/>
    <w:rsid w:val="001332E3"/>
    <w:rsid w:val="00155160"/>
    <w:rsid w:val="001A0272"/>
    <w:rsid w:val="001A2B15"/>
    <w:rsid w:val="001B7F2E"/>
    <w:rsid w:val="001D6CCC"/>
    <w:rsid w:val="0020235C"/>
    <w:rsid w:val="0024542C"/>
    <w:rsid w:val="00261F41"/>
    <w:rsid w:val="00274430"/>
    <w:rsid w:val="002927D3"/>
    <w:rsid w:val="002B266C"/>
    <w:rsid w:val="002B5EBB"/>
    <w:rsid w:val="002D3B91"/>
    <w:rsid w:val="002D4BC6"/>
    <w:rsid w:val="002D7BE9"/>
    <w:rsid w:val="002E23A9"/>
    <w:rsid w:val="002E2916"/>
    <w:rsid w:val="002E66BC"/>
    <w:rsid w:val="003205B1"/>
    <w:rsid w:val="00334EDB"/>
    <w:rsid w:val="00377E12"/>
    <w:rsid w:val="003A2B97"/>
    <w:rsid w:val="003E5360"/>
    <w:rsid w:val="003E58CC"/>
    <w:rsid w:val="00426163"/>
    <w:rsid w:val="004306DD"/>
    <w:rsid w:val="00433199"/>
    <w:rsid w:val="00472C5A"/>
    <w:rsid w:val="00481451"/>
    <w:rsid w:val="00493D32"/>
    <w:rsid w:val="00494936"/>
    <w:rsid w:val="00497820"/>
    <w:rsid w:val="004A7DD5"/>
    <w:rsid w:val="004E1764"/>
    <w:rsid w:val="004E518E"/>
    <w:rsid w:val="004F405C"/>
    <w:rsid w:val="00506647"/>
    <w:rsid w:val="00517D9B"/>
    <w:rsid w:val="005504C5"/>
    <w:rsid w:val="00550A96"/>
    <w:rsid w:val="00553D2C"/>
    <w:rsid w:val="00572CA7"/>
    <w:rsid w:val="005A0B60"/>
    <w:rsid w:val="005F0258"/>
    <w:rsid w:val="00624847"/>
    <w:rsid w:val="006259C4"/>
    <w:rsid w:val="0063438C"/>
    <w:rsid w:val="006951D3"/>
    <w:rsid w:val="006A3C88"/>
    <w:rsid w:val="006D7553"/>
    <w:rsid w:val="006F6DDA"/>
    <w:rsid w:val="00720302"/>
    <w:rsid w:val="00736BE4"/>
    <w:rsid w:val="00752C26"/>
    <w:rsid w:val="00762BEF"/>
    <w:rsid w:val="00775B89"/>
    <w:rsid w:val="00786FA6"/>
    <w:rsid w:val="007873FB"/>
    <w:rsid w:val="007A0D51"/>
    <w:rsid w:val="007A61CC"/>
    <w:rsid w:val="007B5D7E"/>
    <w:rsid w:val="007C48C7"/>
    <w:rsid w:val="007C7C92"/>
    <w:rsid w:val="007E6FAA"/>
    <w:rsid w:val="007F12FD"/>
    <w:rsid w:val="007F44D5"/>
    <w:rsid w:val="00810B5A"/>
    <w:rsid w:val="008201D8"/>
    <w:rsid w:val="0083095D"/>
    <w:rsid w:val="0085082A"/>
    <w:rsid w:val="0086166E"/>
    <w:rsid w:val="0086361B"/>
    <w:rsid w:val="00883068"/>
    <w:rsid w:val="00885A51"/>
    <w:rsid w:val="00886337"/>
    <w:rsid w:val="00895545"/>
    <w:rsid w:val="008D5F7C"/>
    <w:rsid w:val="00912300"/>
    <w:rsid w:val="00952331"/>
    <w:rsid w:val="009809DB"/>
    <w:rsid w:val="00997B1F"/>
    <w:rsid w:val="009A5BEE"/>
    <w:rsid w:val="009D0162"/>
    <w:rsid w:val="009E7E98"/>
    <w:rsid w:val="009F4B3C"/>
    <w:rsid w:val="00A12A1B"/>
    <w:rsid w:val="00A1389F"/>
    <w:rsid w:val="00A21B31"/>
    <w:rsid w:val="00A45A97"/>
    <w:rsid w:val="00A70056"/>
    <w:rsid w:val="00A8679B"/>
    <w:rsid w:val="00AD2944"/>
    <w:rsid w:val="00AD69FF"/>
    <w:rsid w:val="00B3298A"/>
    <w:rsid w:val="00B42A4A"/>
    <w:rsid w:val="00B831C0"/>
    <w:rsid w:val="00B852C0"/>
    <w:rsid w:val="00B867D3"/>
    <w:rsid w:val="00C25628"/>
    <w:rsid w:val="00C45E1E"/>
    <w:rsid w:val="00C53659"/>
    <w:rsid w:val="00C9682D"/>
    <w:rsid w:val="00CA03E1"/>
    <w:rsid w:val="00CA52BC"/>
    <w:rsid w:val="00CF376A"/>
    <w:rsid w:val="00D27F81"/>
    <w:rsid w:val="00D45180"/>
    <w:rsid w:val="00D57983"/>
    <w:rsid w:val="00D95EA0"/>
    <w:rsid w:val="00D95F34"/>
    <w:rsid w:val="00D96D91"/>
    <w:rsid w:val="00DF289F"/>
    <w:rsid w:val="00E027C3"/>
    <w:rsid w:val="00E43670"/>
    <w:rsid w:val="00E75B3A"/>
    <w:rsid w:val="00E84132"/>
    <w:rsid w:val="00E90E66"/>
    <w:rsid w:val="00EA3FF5"/>
    <w:rsid w:val="00EE02AD"/>
    <w:rsid w:val="00EF1EE3"/>
    <w:rsid w:val="00F00F9F"/>
    <w:rsid w:val="00F0296A"/>
    <w:rsid w:val="00F063C2"/>
    <w:rsid w:val="00F37CCF"/>
    <w:rsid w:val="00F4125A"/>
    <w:rsid w:val="00F50896"/>
    <w:rsid w:val="00F9310D"/>
    <w:rsid w:val="00F95BD1"/>
    <w:rsid w:val="00FA2C90"/>
    <w:rsid w:val="00FB16BD"/>
    <w:rsid w:val="00FE1E91"/>
    <w:rsid w:val="00FE58CE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E8B0-E2F0-4ED8-8E03-4D3D3B50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Текст"/>
    <w:qFormat/>
    <w:rsid w:val="00624847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">
    <w:name w:val="4.Заголовок таблицы"/>
    <w:basedOn w:val="a"/>
    <w:next w:val="1"/>
    <w:qFormat/>
    <w:rsid w:val="00C53659"/>
    <w:pPr>
      <w:widowControl w:val="0"/>
      <w:suppressAutoHyphens/>
      <w:spacing w:before="6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.Пояснение к таблице"/>
    <w:basedOn w:val="6-1"/>
    <w:next w:val="5-"/>
    <w:qFormat/>
    <w:rsid w:val="00C53659"/>
    <w:pPr>
      <w:keepLines w:val="0"/>
      <w:suppressLineNumbers w:val="0"/>
      <w:suppressAutoHyphens/>
      <w:spacing w:after="20"/>
      <w:ind w:left="0" w:right="0" w:firstLine="0"/>
      <w:jc w:val="left"/>
    </w:pPr>
    <w:rPr>
      <w:b w:val="0"/>
      <w:i/>
    </w:rPr>
  </w:style>
  <w:style w:type="paragraph" w:customStyle="1" w:styleId="6-1">
    <w:name w:val="6.Табл.-1уровень"/>
    <w:basedOn w:val="1"/>
    <w:qFormat/>
    <w:rsid w:val="00C53659"/>
    <w:pPr>
      <w:keepLines/>
      <w:widowControl w:val="0"/>
      <w:spacing w:after="40" w:line="192" w:lineRule="auto"/>
      <w:ind w:left="340" w:right="57" w:hanging="170"/>
    </w:pPr>
    <w:rPr>
      <w:rFonts w:ascii="Times New Roman" w:hAnsi="Times New Roman"/>
      <w:b/>
      <w:sz w:val="16"/>
      <w:szCs w:val="16"/>
    </w:rPr>
  </w:style>
  <w:style w:type="paragraph" w:customStyle="1" w:styleId="5-">
    <w:name w:val="5.Табл.-шапка"/>
    <w:basedOn w:val="6-1"/>
    <w:rsid w:val="00C53659"/>
    <w:pPr>
      <w:keepLines w:val="0"/>
      <w:suppressLineNumbers w:val="0"/>
      <w:spacing w:before="20" w:after="20" w:line="240" w:lineRule="auto"/>
      <w:ind w:left="0" w:right="0" w:firstLine="0"/>
      <w:jc w:val="center"/>
    </w:pPr>
    <w:rPr>
      <w:b w:val="0"/>
    </w:rPr>
  </w:style>
  <w:style w:type="paragraph" w:customStyle="1" w:styleId="6-2">
    <w:name w:val="6.Табл.-2уровень"/>
    <w:basedOn w:val="6-1"/>
    <w:rsid w:val="00C53659"/>
    <w:pPr>
      <w:spacing w:before="20" w:after="20" w:line="240" w:lineRule="auto"/>
      <w:ind w:left="510"/>
      <w:jc w:val="left"/>
    </w:pPr>
    <w:rPr>
      <w:b w:val="0"/>
      <w:snapToGrid w:val="0"/>
    </w:rPr>
  </w:style>
  <w:style w:type="paragraph" w:customStyle="1" w:styleId="6-">
    <w:name w:val="6.Табл.-данные"/>
    <w:basedOn w:val="6-1"/>
    <w:rsid w:val="00C53659"/>
    <w:pPr>
      <w:spacing w:before="20" w:after="20" w:line="240" w:lineRule="auto"/>
      <w:ind w:left="57" w:firstLine="0"/>
      <w:jc w:val="right"/>
    </w:pPr>
    <w:rPr>
      <w:b w:val="0"/>
      <w:noProof/>
    </w:rPr>
  </w:style>
  <w:style w:type="paragraph" w:customStyle="1" w:styleId="8">
    <w:name w:val="8"/>
    <w:aliases w:val="Сноска"/>
    <w:basedOn w:val="6-2"/>
    <w:rsid w:val="00C53659"/>
    <w:pPr>
      <w:keepLines w:val="0"/>
      <w:suppressLineNumbers w:val="0"/>
      <w:spacing w:before="0" w:after="0"/>
      <w:ind w:left="283" w:right="0" w:hanging="113"/>
    </w:pPr>
    <w:rPr>
      <w:i/>
      <w:snapToGrid/>
      <w:szCs w:val="20"/>
    </w:rPr>
  </w:style>
  <w:style w:type="character" w:styleId="a5">
    <w:name w:val="Hyperlink"/>
    <w:basedOn w:val="a0"/>
    <w:uiPriority w:val="99"/>
    <w:unhideWhenUsed/>
    <w:rsid w:val="0047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mi.gks.ru/small_business_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CC82-6EDD-47DE-B87E-5CBFC258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Рафальская НМ</dc:creator>
  <cp:lastModifiedBy>Елена Васильевна Дагиева</cp:lastModifiedBy>
  <cp:revision>59</cp:revision>
  <dcterms:created xsi:type="dcterms:W3CDTF">2022-03-25T12:46:00Z</dcterms:created>
  <dcterms:modified xsi:type="dcterms:W3CDTF">2022-11-03T12:56:00Z</dcterms:modified>
</cp:coreProperties>
</file>